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5B" w:rsidRDefault="00C47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2365B" w:rsidRDefault="00C479E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365B" w:rsidRDefault="00C479E2">
            <w:bookmarkStart w:id="0" w:name="__DdeLink__460_1367279130"/>
            <w:r>
              <w:rPr>
                <w:b/>
                <w:sz w:val="22"/>
                <w:szCs w:val="22"/>
              </w:rPr>
              <w:t>Проектирование и разработка корпоративных информационных систем</w:t>
            </w:r>
            <w:bookmarkEnd w:id="0"/>
          </w:p>
        </w:tc>
      </w:tr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2365B" w:rsidRDefault="00C479E2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12365B" w:rsidRDefault="00C479E2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365B" w:rsidRDefault="00C479E2">
            <w:r>
              <w:rPr>
                <w:sz w:val="22"/>
                <w:szCs w:val="22"/>
              </w:rPr>
              <w:t>Бизнес-модели и цифровые решения</w:t>
            </w:r>
          </w:p>
        </w:tc>
      </w:tr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365B" w:rsidRDefault="00C479E2">
            <w:r>
              <w:rPr>
                <w:sz w:val="22"/>
                <w:szCs w:val="22"/>
              </w:rPr>
              <w:t>9 з.е.</w:t>
            </w:r>
          </w:p>
        </w:tc>
      </w:tr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365B" w:rsidRDefault="00C479E2">
            <w:r>
              <w:rPr>
                <w:sz w:val="22"/>
                <w:szCs w:val="22"/>
              </w:rPr>
              <w:t>Экзамен, зачет</w:t>
            </w:r>
            <w:bookmarkStart w:id="1" w:name="_GoBack2"/>
            <w:bookmarkEnd w:id="1"/>
            <w:r w:rsidR="00B74645">
              <w:rPr>
                <w:sz w:val="22"/>
                <w:szCs w:val="22"/>
              </w:rPr>
              <w:t>, курсовая работа</w:t>
            </w:r>
            <w:bookmarkStart w:id="2" w:name="_GoBack"/>
            <w:bookmarkEnd w:id="2"/>
          </w:p>
          <w:p w:rsidR="0012365B" w:rsidRDefault="0012365B">
            <w:pPr>
              <w:rPr>
                <w:sz w:val="22"/>
                <w:szCs w:val="22"/>
              </w:rPr>
            </w:pPr>
          </w:p>
        </w:tc>
      </w:tr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2365B" w:rsidRDefault="00C479E2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12365B">
        <w:tc>
          <w:tcPr>
            <w:tcW w:w="10490" w:type="dxa"/>
            <w:gridSpan w:val="3"/>
            <w:shd w:val="clear" w:color="auto" w:fill="E7E6E6" w:themeFill="background2"/>
          </w:tcPr>
          <w:p w:rsidR="0012365B" w:rsidRDefault="00C479E2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Жизненный цикл корпоративных информационных систем.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Анализ требований и постановка задачи.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Методологии проектирования информационных систем.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4. Технологии проектирования информационных систем.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5. Строгие методологии разработки: </w:t>
            </w:r>
            <w:r>
              <w:rPr>
                <w:sz w:val="22"/>
                <w:szCs w:val="22"/>
                <w:lang w:val="en-US"/>
              </w:rPr>
              <w:t>RUP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MSF</w:t>
            </w:r>
            <w:r>
              <w:rPr>
                <w:sz w:val="22"/>
                <w:szCs w:val="22"/>
              </w:rPr>
              <w:t>.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Тема 6. Гибкие методологии разработки: </w:t>
            </w:r>
            <w:r>
              <w:rPr>
                <w:sz w:val="22"/>
                <w:szCs w:val="22"/>
                <w:lang w:val="en-US"/>
              </w:rPr>
              <w:t>Scrum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XP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Agile</w:t>
            </w:r>
            <w:r>
              <w:rPr>
                <w:sz w:val="22"/>
                <w:szCs w:val="22"/>
              </w:rPr>
              <w:t>.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7. Методики тестирования, испытаний, ввода в эксплуатацию и сопровождения информационных систем.</w:t>
            </w:r>
          </w:p>
        </w:tc>
      </w:tr>
      <w:tr w:rsidR="0012365B">
        <w:tc>
          <w:tcPr>
            <w:tcW w:w="10490" w:type="dxa"/>
            <w:gridSpan w:val="3"/>
            <w:shd w:val="clear" w:color="auto" w:fill="E7E6E6" w:themeFill="background2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12365B" w:rsidRDefault="00C479E2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http://lib.usue.ru/resource/limit/ump/17/p488974.pdf</w:t>
              </w:r>
            </w:hyperlink>
            <w:r>
              <w:rPr>
                <w:sz w:val="22"/>
                <w:szCs w:val="22"/>
              </w:rPr>
              <w:t xml:space="preserve"> 50экз.</w:t>
            </w:r>
          </w:p>
          <w:p w:rsidR="0012365B" w:rsidRDefault="00C479E2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080801 "Прикладная информатика (по областям)" и другим экономическим специальностям / Н. Н. Заботина. - Москва : ИНФРА-М, 2014. - 331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http://znanium.com/go.php?id=454282</w:t>
              </w:r>
            </w:hyperlink>
          </w:p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12365B" w:rsidRDefault="00C479E2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http://znanium.com/go.php?id=996036</w:t>
              </w:r>
            </w:hyperlink>
          </w:p>
        </w:tc>
      </w:tr>
      <w:tr w:rsidR="0012365B">
        <w:tc>
          <w:tcPr>
            <w:tcW w:w="10490" w:type="dxa"/>
            <w:gridSpan w:val="3"/>
            <w:shd w:val="clear" w:color="auto" w:fill="E7E6E6" w:themeFill="background2"/>
          </w:tcPr>
          <w:p w:rsidR="0012365B" w:rsidRDefault="00C479E2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2365B" w:rsidRDefault="00C479E2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2365B" w:rsidRDefault="00C479E2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2365B" w:rsidRDefault="00C479E2">
            <w:pPr>
              <w:jc w:val="both"/>
            </w:pPr>
            <w:r>
              <w:rPr>
                <w:sz w:val="22"/>
                <w:szCs w:val="22"/>
              </w:rPr>
              <w:t>- Интегрированная среда разработки «</w:t>
            </w:r>
            <w:r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Visual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Community</w:t>
            </w:r>
            <w:r>
              <w:rPr>
                <w:sz w:val="22"/>
                <w:szCs w:val="22"/>
              </w:rPr>
              <w:t>».</w:t>
            </w:r>
          </w:p>
          <w:p w:rsidR="0012365B" w:rsidRDefault="0012365B">
            <w:pPr>
              <w:jc w:val="both"/>
              <w:rPr>
                <w:sz w:val="22"/>
                <w:szCs w:val="22"/>
              </w:rPr>
            </w:pPr>
          </w:p>
          <w:p w:rsidR="0012365B" w:rsidRDefault="00C479E2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2365B" w:rsidRDefault="00C479E2">
            <w:r>
              <w:rPr>
                <w:sz w:val="22"/>
                <w:szCs w:val="22"/>
              </w:rPr>
              <w:t>Общего доступа</w:t>
            </w:r>
          </w:p>
          <w:p w:rsidR="0012365B" w:rsidRDefault="00C479E2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2365B" w:rsidRDefault="00C479E2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12365B" w:rsidRDefault="00C479E2">
            <w:r>
              <w:rPr>
                <w:sz w:val="22"/>
                <w:szCs w:val="22"/>
              </w:rPr>
              <w:t xml:space="preserve">- Онлайн курс «Управление разработкой корпоративных информационных систем» </w:t>
            </w:r>
            <w:r>
              <w:rPr>
                <w:rStyle w:val="-"/>
                <w:sz w:val="22"/>
                <w:szCs w:val="22"/>
              </w:rPr>
              <w:t>https://openedu.ru/course/mephi/mephi_007_urkis/</w:t>
            </w:r>
          </w:p>
        </w:tc>
      </w:tr>
      <w:tr w:rsidR="0012365B">
        <w:tc>
          <w:tcPr>
            <w:tcW w:w="10490" w:type="dxa"/>
            <w:gridSpan w:val="3"/>
            <w:shd w:val="clear" w:color="auto" w:fill="E7E6E6" w:themeFill="background2"/>
          </w:tcPr>
          <w:p w:rsidR="0012365B" w:rsidRDefault="00C479E2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12365B"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2365B">
        <w:tc>
          <w:tcPr>
            <w:tcW w:w="10490" w:type="dxa"/>
            <w:gridSpan w:val="3"/>
            <w:shd w:val="clear" w:color="auto" w:fill="E7E6E6" w:themeFill="background2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12365B">
        <w:trPr>
          <w:trHeight w:val="1133"/>
        </w:trPr>
        <w:tc>
          <w:tcPr>
            <w:tcW w:w="10490" w:type="dxa"/>
            <w:gridSpan w:val="3"/>
            <w:shd w:val="clear" w:color="auto" w:fill="auto"/>
          </w:tcPr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12365B" w:rsidRDefault="00C479E2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12365B" w:rsidRDefault="0012365B">
      <w:pPr>
        <w:ind w:left="-284"/>
        <w:rPr>
          <w:sz w:val="24"/>
          <w:szCs w:val="24"/>
        </w:rPr>
      </w:pPr>
    </w:p>
    <w:p w:rsidR="0012365B" w:rsidRDefault="00C479E2">
      <w:pPr>
        <w:ind w:left="-284"/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К</w:t>
      </w:r>
      <w:r>
        <w:rPr>
          <w:sz w:val="24"/>
          <w:szCs w:val="24"/>
          <w:u w:val="single"/>
        </w:rPr>
        <w:t>ислицын Евгений Витальевич</w:t>
      </w:r>
    </w:p>
    <w:p w:rsidR="0012365B" w:rsidRDefault="0012365B">
      <w:pPr>
        <w:rPr>
          <w:sz w:val="24"/>
          <w:szCs w:val="24"/>
          <w:u w:val="single"/>
        </w:rPr>
      </w:pPr>
    </w:p>
    <w:p w:rsidR="0012365B" w:rsidRDefault="0012365B">
      <w:pPr>
        <w:rPr>
          <w:sz w:val="24"/>
          <w:szCs w:val="24"/>
        </w:rPr>
      </w:pPr>
    </w:p>
    <w:p w:rsidR="0012365B" w:rsidRDefault="0012365B">
      <w:pPr>
        <w:ind w:left="-284"/>
        <w:rPr>
          <w:sz w:val="24"/>
          <w:szCs w:val="24"/>
          <w:u w:val="single"/>
        </w:rPr>
      </w:pPr>
    </w:p>
    <w:p w:rsidR="0012365B" w:rsidRDefault="00C479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12365B" w:rsidRDefault="0012365B">
      <w:pPr>
        <w:jc w:val="center"/>
        <w:rPr>
          <w:sz w:val="24"/>
          <w:szCs w:val="24"/>
        </w:rPr>
      </w:pP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12365B" w:rsidRDefault="00C479E2">
            <w:r>
              <w:rPr>
                <w:b/>
                <w:sz w:val="22"/>
                <w:szCs w:val="22"/>
              </w:rPr>
              <w:t>Проектирование и разработка корпоративных информационных систем</w:t>
            </w:r>
          </w:p>
        </w:tc>
      </w:tr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12365B" w:rsidRDefault="00C47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09.04.03 Прикладная информатика</w:t>
            </w:r>
          </w:p>
        </w:tc>
      </w:tr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12365B" w:rsidRDefault="00C47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12365B">
        <w:tc>
          <w:tcPr>
            <w:tcW w:w="3261" w:type="dxa"/>
            <w:shd w:val="clear" w:color="auto" w:fill="E7E6E6" w:themeFill="background2"/>
          </w:tcPr>
          <w:p w:rsidR="0012365B" w:rsidRDefault="00C479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12365B" w:rsidRDefault="00C479E2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12365B">
        <w:tc>
          <w:tcPr>
            <w:tcW w:w="10489" w:type="dxa"/>
            <w:gridSpan w:val="2"/>
            <w:shd w:val="clear" w:color="auto" w:fill="E7E6E6" w:themeFill="background2"/>
          </w:tcPr>
          <w:p w:rsidR="0012365B" w:rsidRDefault="00C479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Темы курсовых работ </w:t>
            </w:r>
          </w:p>
        </w:tc>
      </w:tr>
      <w:tr w:rsidR="0012365B">
        <w:tc>
          <w:tcPr>
            <w:tcW w:w="10489" w:type="dxa"/>
            <w:gridSpan w:val="2"/>
            <w:shd w:val="clear" w:color="auto" w:fill="auto"/>
          </w:tcPr>
          <w:p w:rsidR="0012365B" w:rsidRDefault="00C479E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  <w:p w:rsidR="0012365B" w:rsidRDefault="00C479E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  <w:p w:rsidR="0012365B" w:rsidRDefault="00C479E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60"/>
                <w:tab w:val="left" w:pos="567"/>
              </w:tabs>
              <w:ind w:left="360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подсистемы регистрации командировочных удостоверений в информационной системе.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ИС автотранспортного предприятия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АС учета договоров и контроля за их исполнением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АС учета и оптимизации транспортных расходов на предприятии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АС учета сдельной оплаты труда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АРМ экономиста по прогнозу закупок на предприятии оптовой торговли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ИС поддержки биржевых торгов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АС учета материальных ресурсов предприятия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подсистемы автоматизации складского учета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подсистемы автоматизации учета платежей по договорам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системы автоматизации учета поступления и реализации товаров в розничной торговле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подсистемы учета реализации товаров в оптовой торговле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системы автоматизации кассовых операций торгового предприятия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системы автоматизации учета повременно-премиальной оплаты труда в организации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АС учета обмена валют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АС учета запасов предприятия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АС учета бартерных операций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АС учета закупок товаров у населения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АС учета риэлтерских операций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АРМ сотрудника кредитного отдела банка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ИС ведения реестра акционеров в банке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АС учета ценных бумаг на предприятии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подсистемы учета внутреннего перемещения материалов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подсистемы учета дебиторов банка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подсистемы учета операций по импорту товаров 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системы автоматизации учета расчетов за проживание в общежитии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системы автоматизации учета реализации и затрат на доставку мебели</w:t>
            </w:r>
          </w:p>
          <w:p w:rsidR="0012365B" w:rsidRDefault="00C479E2">
            <w:pPr>
              <w:pStyle w:val="1f3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подсистемы учета амортизации основных средств</w:t>
            </w:r>
          </w:p>
        </w:tc>
      </w:tr>
    </w:tbl>
    <w:p w:rsidR="0012365B" w:rsidRDefault="0012365B">
      <w:pPr>
        <w:rPr>
          <w:sz w:val="24"/>
          <w:szCs w:val="24"/>
        </w:rPr>
      </w:pPr>
    </w:p>
    <w:p w:rsidR="0012365B" w:rsidRDefault="00C479E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  <w:u w:val="single"/>
        </w:rPr>
        <w:t>Плещев Владимир Васильевич</w:t>
      </w:r>
    </w:p>
    <w:p w:rsidR="0012365B" w:rsidRDefault="0012365B">
      <w:pPr>
        <w:ind w:left="-284"/>
        <w:rPr>
          <w:sz w:val="16"/>
          <w:szCs w:val="16"/>
          <w:u w:val="single"/>
        </w:rPr>
      </w:pPr>
    </w:p>
    <w:p w:rsidR="0012365B" w:rsidRDefault="0012365B">
      <w:pPr>
        <w:rPr>
          <w:sz w:val="24"/>
          <w:szCs w:val="24"/>
        </w:rPr>
      </w:pPr>
    </w:p>
    <w:sectPr w:rsidR="0012365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84A68"/>
    <w:multiLevelType w:val="multilevel"/>
    <w:tmpl w:val="7162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F5C"/>
    <w:multiLevelType w:val="multilevel"/>
    <w:tmpl w:val="942CC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EA5966"/>
    <w:multiLevelType w:val="multilevel"/>
    <w:tmpl w:val="B2504CC4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5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50" w:hanging="1440"/>
      </w:pPr>
      <w:rPr>
        <w:rFonts w:cs="Times New Roman"/>
      </w:rPr>
    </w:lvl>
  </w:abstractNum>
  <w:abstractNum w:abstractNumId="3">
    <w:nsid w:val="726C6D53"/>
    <w:multiLevelType w:val="multilevel"/>
    <w:tmpl w:val="C6869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5B"/>
    <w:rsid w:val="0012365B"/>
    <w:rsid w:val="00B14F10"/>
    <w:rsid w:val="00B74645"/>
    <w:rsid w:val="00C4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40EF1-B14B-4E52-ABB7-CA677E60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rsid w:val="00F82101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03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542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897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F1E8-60BD-4EAD-868E-55A4BE27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944</Words>
  <Characters>5382</Characters>
  <Application>Microsoft Office Word</Application>
  <DocSecurity>0</DocSecurity>
  <Lines>44</Lines>
  <Paragraphs>12</Paragraphs>
  <ScaleCrop>false</ScaleCrop>
  <Company>Microsoft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Алексей</cp:lastModifiedBy>
  <cp:revision>20</cp:revision>
  <cp:lastPrinted>2019-02-15T10:04:00Z</cp:lastPrinted>
  <dcterms:created xsi:type="dcterms:W3CDTF">2019-03-11T14:13:00Z</dcterms:created>
  <dcterms:modified xsi:type="dcterms:W3CDTF">2020-04-13T04:33:00Z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